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3E8008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775C8C">
        <w:rPr>
          <w:b/>
          <w:sz w:val="20"/>
          <w:szCs w:val="20"/>
        </w:rPr>
        <w:t xml:space="preserve">Yellow Breeches Education Center </w:t>
      </w:r>
    </w:p>
    <w:p w14:paraId="706E0089" w14:textId="77777777" w:rsidR="00915C77" w:rsidRDefault="00915C77" w:rsidP="00223718">
      <w:pPr>
        <w:rPr>
          <w:b/>
          <w:sz w:val="20"/>
          <w:szCs w:val="20"/>
        </w:rPr>
      </w:pPr>
    </w:p>
    <w:p w14:paraId="4717807B" w14:textId="4C77B08D"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775C8C">
        <w:rPr>
          <w:b/>
          <w:sz w:val="20"/>
          <w:szCs w:val="20"/>
        </w:rPr>
        <w:t>315-21-000-6</w:t>
      </w:r>
    </w:p>
    <w:p w14:paraId="6BA8BA22" w14:textId="77777777" w:rsidR="00223718" w:rsidRPr="00357703" w:rsidRDefault="00223718" w:rsidP="00223718">
      <w:pPr>
        <w:rPr>
          <w:sz w:val="20"/>
          <w:szCs w:val="20"/>
        </w:rPr>
      </w:pPr>
    </w:p>
    <w:p w14:paraId="42F9A72F" w14:textId="7F05548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75C8C">
        <w:rPr>
          <w:b/>
          <w:sz w:val="20"/>
          <w:szCs w:val="20"/>
        </w:rPr>
        <w:t>December 17, 2019</w:t>
      </w:r>
    </w:p>
    <w:p w14:paraId="7E8F8139" w14:textId="77777777" w:rsidR="00291947" w:rsidRPr="00357703" w:rsidRDefault="00291947" w:rsidP="00223718">
      <w:pPr>
        <w:rPr>
          <w:sz w:val="20"/>
          <w:szCs w:val="20"/>
        </w:rPr>
      </w:pPr>
    </w:p>
    <w:p w14:paraId="625D6F07" w14:textId="081BDB47"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775C8C">
        <w:rPr>
          <w:b/>
          <w:sz w:val="20"/>
          <w:szCs w:val="20"/>
        </w:rPr>
        <w:t>December 18,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5C45E64" w:rsidR="00223718" w:rsidRPr="00357703" w:rsidRDefault="00DC31F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6B277DA1" w:rsidR="00223718" w:rsidRPr="00357703" w:rsidRDefault="00DC31F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62025">
        <w:rPr>
          <w:sz w:val="16"/>
          <w:szCs w:val="16"/>
        </w:rPr>
      </w:r>
      <w:r w:rsidR="0046202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4934084" w:rsidR="00223718" w:rsidRPr="00357703" w:rsidRDefault="00DC31F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62025">
        <w:rPr>
          <w:sz w:val="16"/>
          <w:szCs w:val="16"/>
        </w:rPr>
      </w:r>
      <w:r w:rsidR="0046202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4E5684C6" w:rsidR="00D6151F" w:rsidRDefault="00DC31F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62025">
        <w:rPr>
          <w:sz w:val="16"/>
          <w:szCs w:val="16"/>
        </w:rPr>
      </w:r>
      <w:r w:rsidR="0046202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3AF38AE3" w:rsidR="001F288F" w:rsidRPr="00412C7B" w:rsidRDefault="00DC31F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462025">
        <w:rPr>
          <w:sz w:val="16"/>
          <w:szCs w:val="16"/>
        </w:rPr>
      </w:r>
      <w:r w:rsidR="00462025">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62025">
              <w:rPr>
                <w:rFonts w:ascii="Calibri" w:hAnsi="Calibri" w:cs="Calibri"/>
              </w:rPr>
            </w:r>
            <w:r w:rsidR="0046202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879299A" w:rsidR="0079370C" w:rsidRPr="00E36FC5" w:rsidRDefault="0090000A"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630" w:type="dxa"/>
            <w:shd w:val="clear" w:color="auto" w:fill="auto"/>
            <w:vAlign w:val="center"/>
          </w:tcPr>
          <w:p w14:paraId="461EC886" w14:textId="37BD6A1A" w:rsidR="006B7A09" w:rsidRPr="009319BD" w:rsidRDefault="0090000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3AB106BE" w14:textId="77777777" w:rsidR="00382454" w:rsidRPr="0090000A" w:rsidRDefault="00382454" w:rsidP="0090000A">
            <w:pPr>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39944139" w:rsidR="006B7A09" w:rsidRPr="009319BD" w:rsidRDefault="0090000A"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4112F68E" w:rsidR="006B7A09" w:rsidRPr="009319BD" w:rsidRDefault="0090000A" w:rsidP="0090000A">
            <w:pPr>
              <w:pStyle w:val="ListParagraph"/>
              <w:numPr>
                <w:ilvl w:val="0"/>
                <w:numId w:val="23"/>
              </w:numPr>
              <w:rPr>
                <w:sz w:val="20"/>
                <w:szCs w:val="20"/>
              </w:rPr>
            </w:pPr>
            <w:r w:rsidRPr="0090000A">
              <w:rPr>
                <w:sz w:val="20"/>
                <w:szCs w:val="20"/>
              </w:rPr>
              <w:t>During the day of review some classes (grade groups) had an "out day</w:t>
            </w:r>
            <w:proofErr w:type="gramStart"/>
            <w:r w:rsidRPr="0090000A">
              <w:rPr>
                <w:sz w:val="20"/>
                <w:szCs w:val="20"/>
              </w:rPr>
              <w:t>" ;</w:t>
            </w:r>
            <w:proofErr w:type="gramEnd"/>
            <w:r w:rsidRPr="0090000A">
              <w:rPr>
                <w:sz w:val="20"/>
                <w:szCs w:val="20"/>
              </w:rPr>
              <w:t xml:space="preserve"> this happens when the students eat lunch off site and are served a bagged lunch. During the breakfast meal service, the Teacher responsible for marking the meals for the Jr High boys group marked the kids who ordered a lunch but also marked the column that the students received a lunch prior to the lunch service. The meals were marked in the computer system prior to the point of service and before the students received their meal. The meal count entered was based on the lunches ordered.</w:t>
            </w: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27EE2D59" w:rsidR="006B7A09" w:rsidRPr="009319BD" w:rsidRDefault="0090000A"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6894B1FC" w:rsidR="007572A4" w:rsidRPr="0090000A" w:rsidRDefault="0090000A" w:rsidP="0090000A">
            <w:pPr>
              <w:pStyle w:val="ListParagraph"/>
              <w:numPr>
                <w:ilvl w:val="0"/>
                <w:numId w:val="24"/>
              </w:numPr>
              <w:rPr>
                <w:sz w:val="20"/>
                <w:szCs w:val="20"/>
              </w:rPr>
            </w:pPr>
            <w:r w:rsidRPr="0090000A">
              <w:rPr>
                <w:sz w:val="20"/>
                <w:szCs w:val="20"/>
              </w:rPr>
              <w:t>During the breakfast meal service for the middle school boys, the Teachers had certain meal items grouped together ( juice, power ball and cereal) on the serving table along with the share basket as the students approached the serving table they selected what they wanted while tossing items in the share basket as the students walked away, some did not leave the serving table with a reimbursable meal which would have to include 1/2 cup fruit or vegetable.</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39805EF1" w:rsidR="006B7A09" w:rsidRPr="009319BD" w:rsidRDefault="0090000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78FE2343" w14:textId="7D1FAB4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2416CBE9" w14:textId="64C87D08" w:rsidR="0090000A" w:rsidRPr="0090000A" w:rsidRDefault="0090000A" w:rsidP="0090000A">
            <w:pPr>
              <w:pStyle w:val="ListParagraph"/>
              <w:numPr>
                <w:ilvl w:val="0"/>
                <w:numId w:val="25"/>
              </w:numPr>
              <w:rPr>
                <w:sz w:val="20"/>
                <w:szCs w:val="20"/>
              </w:rPr>
            </w:pPr>
            <w:r w:rsidRPr="0090000A">
              <w:rPr>
                <w:sz w:val="20"/>
                <w:szCs w:val="20"/>
              </w:rPr>
              <w:t xml:space="preserve">During the breakfast meal service for the </w:t>
            </w:r>
            <w:r w:rsidRPr="0090000A">
              <w:rPr>
                <w:sz w:val="20"/>
                <w:szCs w:val="20"/>
              </w:rPr>
              <w:t>boy’s</w:t>
            </w:r>
            <w:r w:rsidRPr="0090000A">
              <w:rPr>
                <w:sz w:val="20"/>
                <w:szCs w:val="20"/>
              </w:rPr>
              <w:t xml:space="preserve"> group, there were three circle areas and three different rooms where the students ate. The students all ate by age/grade group (Middle </w:t>
            </w:r>
            <w:r w:rsidRPr="0090000A">
              <w:rPr>
                <w:sz w:val="20"/>
                <w:szCs w:val="20"/>
              </w:rPr>
              <w:t>school,</w:t>
            </w:r>
            <w:r w:rsidRPr="0090000A">
              <w:rPr>
                <w:sz w:val="20"/>
                <w:szCs w:val="20"/>
              </w:rPr>
              <w:t xml:space="preserve"> </w:t>
            </w:r>
            <w:r w:rsidRPr="0090000A">
              <w:rPr>
                <w:sz w:val="20"/>
                <w:szCs w:val="20"/>
              </w:rPr>
              <w:t>Jr high</w:t>
            </w:r>
            <w:r w:rsidRPr="0090000A">
              <w:rPr>
                <w:sz w:val="20"/>
                <w:szCs w:val="20"/>
              </w:rPr>
              <w:t xml:space="preserve"> and Sr High) each group (room) served the food differently. The middle school teachers bundled the juice, cereal and power ball together and had the milk separate. The students came up, picked from the bundle what they wanted and put unwanted food in the share basket at the same time the meals were marked. I few students did not end up with a reimbursable meal as </w:t>
            </w:r>
            <w:proofErr w:type="gramStart"/>
            <w:r w:rsidRPr="0090000A">
              <w:rPr>
                <w:sz w:val="20"/>
                <w:szCs w:val="20"/>
              </w:rPr>
              <w:t>the end result</w:t>
            </w:r>
            <w:proofErr w:type="gramEnd"/>
            <w:r w:rsidRPr="0090000A">
              <w:rPr>
                <w:sz w:val="20"/>
                <w:szCs w:val="20"/>
              </w:rPr>
              <w:t>. The initial selection process must be more transparent.</w:t>
            </w:r>
          </w:p>
          <w:p w14:paraId="199961B2" w14:textId="77777777" w:rsidR="0090000A" w:rsidRPr="0090000A" w:rsidRDefault="0090000A" w:rsidP="0090000A">
            <w:pPr>
              <w:pStyle w:val="ListParagraph"/>
              <w:ind w:left="1080"/>
              <w:rPr>
                <w:sz w:val="20"/>
                <w:szCs w:val="20"/>
              </w:rPr>
            </w:pPr>
          </w:p>
          <w:p w14:paraId="2C45980C" w14:textId="29F8F176" w:rsidR="0090000A" w:rsidRPr="0090000A" w:rsidRDefault="0090000A" w:rsidP="0090000A">
            <w:pPr>
              <w:pStyle w:val="ListParagraph"/>
              <w:ind w:left="1080"/>
              <w:rPr>
                <w:sz w:val="20"/>
                <w:szCs w:val="20"/>
              </w:rPr>
            </w:pPr>
            <w:r w:rsidRPr="0090000A">
              <w:rPr>
                <w:sz w:val="20"/>
                <w:szCs w:val="20"/>
              </w:rPr>
              <w:t xml:space="preserve">The Jr High school teacher handed </w:t>
            </w:r>
            <w:proofErr w:type="gramStart"/>
            <w:r w:rsidRPr="0090000A">
              <w:rPr>
                <w:sz w:val="20"/>
                <w:szCs w:val="20"/>
              </w:rPr>
              <w:t>all of</w:t>
            </w:r>
            <w:proofErr w:type="gramEnd"/>
            <w:r w:rsidRPr="0090000A">
              <w:rPr>
                <w:sz w:val="20"/>
                <w:szCs w:val="20"/>
              </w:rPr>
              <w:t xml:space="preserve"> the meals items to the students; another teacher marked the meal in the computer system and the student put the meal items he did not want in the share basket. This process does not allow the student the opportunity to </w:t>
            </w:r>
            <w:r w:rsidRPr="0090000A">
              <w:rPr>
                <w:sz w:val="20"/>
                <w:szCs w:val="20"/>
              </w:rPr>
              <w:t>choose</w:t>
            </w:r>
            <w:r w:rsidRPr="0090000A">
              <w:rPr>
                <w:sz w:val="20"/>
                <w:szCs w:val="20"/>
              </w:rPr>
              <w:t xml:space="preserve"> their meal items.</w:t>
            </w:r>
          </w:p>
          <w:p w14:paraId="04E6C88C" w14:textId="77777777" w:rsidR="0090000A" w:rsidRPr="0090000A" w:rsidRDefault="0090000A" w:rsidP="0090000A">
            <w:pPr>
              <w:pStyle w:val="ListParagraph"/>
              <w:ind w:left="1080"/>
              <w:rPr>
                <w:sz w:val="20"/>
                <w:szCs w:val="20"/>
              </w:rPr>
            </w:pPr>
          </w:p>
          <w:p w14:paraId="5BFB9B46" w14:textId="4E540F43" w:rsidR="00A5511A" w:rsidRDefault="0090000A" w:rsidP="0090000A">
            <w:pPr>
              <w:pStyle w:val="ListParagraph"/>
              <w:ind w:left="1080"/>
              <w:rPr>
                <w:sz w:val="20"/>
                <w:szCs w:val="20"/>
              </w:rPr>
            </w:pPr>
            <w:r w:rsidRPr="0090000A">
              <w:rPr>
                <w:sz w:val="20"/>
                <w:szCs w:val="20"/>
              </w:rPr>
              <w:t>During the lunch meal service for the middle school boys group and the High School boys group, the teachers put all of the meal items on the trays and set the trays on the serving line for the students to pick up along with their milk. This process did not allow the student an opportunity to choose their meal items.</w:t>
            </w:r>
          </w:p>
          <w:p w14:paraId="1D63E480" w14:textId="4656936F" w:rsidR="007572A4" w:rsidRPr="0090000A" w:rsidRDefault="0090000A" w:rsidP="0090000A">
            <w:pPr>
              <w:pStyle w:val="ListParagraph"/>
              <w:numPr>
                <w:ilvl w:val="0"/>
                <w:numId w:val="25"/>
              </w:numPr>
              <w:rPr>
                <w:sz w:val="20"/>
                <w:szCs w:val="20"/>
              </w:rPr>
            </w:pPr>
            <w:r w:rsidRPr="0090000A">
              <w:rPr>
                <w:sz w:val="20"/>
                <w:szCs w:val="20"/>
              </w:rPr>
              <w:t>There was not any signage posted in the cafeteria during the breakfast or lunch meal service showing what constitutes a reimbursable meal.</w:t>
            </w: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630" w:type="dxa"/>
            <w:shd w:val="clear" w:color="auto" w:fill="auto"/>
            <w:vAlign w:val="center"/>
          </w:tcPr>
          <w:p w14:paraId="2E26E1E3" w14:textId="639754C3" w:rsidR="006B7A09" w:rsidRPr="009319BD" w:rsidRDefault="0090000A"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2B258161" w14:textId="41E276A4" w:rsidR="00382454"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368843C" w:rsidR="006B7A09" w:rsidRPr="009319BD" w:rsidRDefault="00DF0447"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58991B20" w:rsidR="00FE0355" w:rsidRPr="00DF0447" w:rsidRDefault="00DF0447" w:rsidP="00DF0447">
            <w:pPr>
              <w:pStyle w:val="ListParagraph"/>
              <w:numPr>
                <w:ilvl w:val="0"/>
                <w:numId w:val="26"/>
              </w:numPr>
              <w:rPr>
                <w:sz w:val="20"/>
                <w:szCs w:val="20"/>
              </w:rPr>
            </w:pPr>
            <w:r w:rsidRPr="00DF0447">
              <w:rPr>
                <w:sz w:val="20"/>
                <w:szCs w:val="20"/>
              </w:rPr>
              <w:t xml:space="preserve">The Yellow Breeches Harrisburg location has one walk in refrigerator and one walk in freezer unit on site; the staff was only documenting temperatures on the </w:t>
            </w:r>
            <w:r w:rsidRPr="00DF0447">
              <w:rPr>
                <w:sz w:val="20"/>
                <w:szCs w:val="20"/>
              </w:rPr>
              <w:t>walk-in</w:t>
            </w:r>
            <w:r w:rsidRPr="00DF0447">
              <w:rPr>
                <w:sz w:val="20"/>
                <w:szCs w:val="20"/>
              </w:rPr>
              <w:t xml:space="preserve"> refrigerator. No temperature logs were being maintained on the walk in Freezer unit.</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059C2F44" w:rsidR="006B7A09" w:rsidRPr="009319BD" w:rsidRDefault="0090000A"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6A8A3DAA" w:rsidR="00FE0355" w:rsidRPr="0090000A" w:rsidRDefault="0090000A" w:rsidP="0090000A">
            <w:pPr>
              <w:pStyle w:val="ListParagraph"/>
              <w:numPr>
                <w:ilvl w:val="0"/>
                <w:numId w:val="22"/>
              </w:numPr>
              <w:rPr>
                <w:sz w:val="20"/>
                <w:szCs w:val="20"/>
              </w:rPr>
            </w:pPr>
            <w:r w:rsidRPr="0090000A">
              <w:rPr>
                <w:sz w:val="20"/>
                <w:szCs w:val="20"/>
              </w:rPr>
              <w:t>The local school wellness policy has not been updated to reflect current requirements for public transparency and participation in the wellness policy process and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2025">
              <w:rPr>
                <w:sz w:val="20"/>
                <w:szCs w:val="20"/>
              </w:rPr>
            </w:r>
            <w:r w:rsidR="00462025">
              <w:rPr>
                <w:sz w:val="20"/>
                <w:szCs w:val="20"/>
              </w:rPr>
              <w:fldChar w:fldCharType="separate"/>
            </w:r>
            <w:r w:rsidRPr="009319BD">
              <w:rPr>
                <w:sz w:val="20"/>
                <w:szCs w:val="20"/>
              </w:rPr>
              <w:fldChar w:fldCharType="end"/>
            </w:r>
          </w:p>
        </w:tc>
        <w:tc>
          <w:tcPr>
            <w:tcW w:w="630" w:type="dxa"/>
            <w:shd w:val="clear" w:color="auto" w:fill="auto"/>
            <w:vAlign w:val="center"/>
          </w:tcPr>
          <w:p w14:paraId="3EA23D56" w14:textId="6C351023" w:rsidR="006B7A09" w:rsidRPr="009319BD" w:rsidRDefault="00DF0447"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2025">
              <w:rPr>
                <w:sz w:val="20"/>
                <w:szCs w:val="20"/>
              </w:rPr>
            </w:r>
            <w:r w:rsidR="00462025">
              <w:rPr>
                <w:sz w:val="20"/>
                <w:szCs w:val="20"/>
              </w:rPr>
              <w:fldChar w:fldCharType="separate"/>
            </w:r>
            <w:r w:rsidRPr="009319BD">
              <w:rPr>
                <w:sz w:val="20"/>
                <w:szCs w:val="20"/>
              </w:rPr>
              <w:fldChar w:fldCharType="end"/>
            </w:r>
          </w:p>
        </w:tc>
        <w:tc>
          <w:tcPr>
            <w:tcW w:w="630" w:type="dxa"/>
            <w:shd w:val="clear" w:color="auto" w:fill="auto"/>
            <w:vAlign w:val="center"/>
          </w:tcPr>
          <w:p w14:paraId="6E1917DD" w14:textId="2875F322" w:rsidR="006B7A09" w:rsidRPr="009319BD" w:rsidRDefault="00DF044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630" w:type="dxa"/>
            <w:shd w:val="clear" w:color="auto" w:fill="auto"/>
            <w:vAlign w:val="center"/>
          </w:tcPr>
          <w:p w14:paraId="2CB90994" w14:textId="4C04FE2B" w:rsidR="00D03ED5" w:rsidRPr="009319BD" w:rsidRDefault="00DF044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630" w:type="dxa"/>
            <w:shd w:val="clear" w:color="auto" w:fill="auto"/>
            <w:vAlign w:val="center"/>
          </w:tcPr>
          <w:p w14:paraId="144D7AE5" w14:textId="4E74B7B6" w:rsidR="00D03ED5" w:rsidRPr="009319BD" w:rsidRDefault="00DF044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62025">
              <w:rPr>
                <w:sz w:val="20"/>
                <w:szCs w:val="20"/>
              </w:rPr>
            </w:r>
            <w:r w:rsidR="00462025">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62025">
              <w:rPr>
                <w:sz w:val="20"/>
                <w:szCs w:val="20"/>
              </w:rPr>
            </w:r>
            <w:r w:rsidR="00462025">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911DB15" w14:textId="0A93E798" w:rsidR="00D24103" w:rsidRPr="009319BD" w:rsidRDefault="00D24103" w:rsidP="00185312">
            <w:pPr>
              <w:rPr>
                <w:sz w:val="20"/>
                <w:szCs w:val="20"/>
              </w:rPr>
            </w:pPr>
            <w:r>
              <w:rPr>
                <w:sz w:val="20"/>
                <w:szCs w:val="20"/>
              </w:rPr>
              <w:t>Finding Detail:</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67287A4C" w:rsidR="00382454" w:rsidRDefault="00462025" w:rsidP="00462025">
            <w:pPr>
              <w:pStyle w:val="ListParagraph"/>
              <w:numPr>
                <w:ilvl w:val="0"/>
                <w:numId w:val="27"/>
              </w:numPr>
              <w:rPr>
                <w:sz w:val="20"/>
                <w:szCs w:val="20"/>
              </w:rPr>
            </w:pPr>
            <w:r w:rsidRPr="00462025">
              <w:rPr>
                <w:sz w:val="20"/>
                <w:szCs w:val="20"/>
              </w:rPr>
              <w:t xml:space="preserve">The Sponsor completed the off-site Questions for 1200 -Professional Standards completely. </w:t>
            </w:r>
            <w:r>
              <w:rPr>
                <w:sz w:val="20"/>
                <w:szCs w:val="20"/>
              </w:rPr>
              <w:t xml:space="preserve">PDE </w:t>
            </w:r>
            <w:r w:rsidRPr="00462025">
              <w:rPr>
                <w:sz w:val="20"/>
                <w:szCs w:val="20"/>
              </w:rPr>
              <w:t>did not need to request any additional documentation or clarification. Well done!</w:t>
            </w:r>
          </w:p>
          <w:p w14:paraId="16E8ABC6" w14:textId="37B7BA42" w:rsidR="00462025" w:rsidRPr="00462025" w:rsidRDefault="00462025" w:rsidP="00462025">
            <w:pPr>
              <w:pStyle w:val="ListParagraph"/>
              <w:numPr>
                <w:ilvl w:val="0"/>
                <w:numId w:val="27"/>
              </w:numPr>
              <w:rPr>
                <w:sz w:val="20"/>
                <w:szCs w:val="20"/>
              </w:rPr>
            </w:pPr>
            <w:r>
              <w:rPr>
                <w:sz w:val="20"/>
                <w:szCs w:val="20"/>
              </w:rPr>
              <w:t>The SFA was very accommodating throughout the review process and provided additional information when requested.  This included faxing documents to the on-site review to expedite the review process</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bookmarkStart w:id="0" w:name="_GoBack"/>
      <w:bookmarkEnd w:id="0"/>
    </w:p>
    <w:sectPr w:rsidR="009319BD" w:rsidRPr="009319BD" w:rsidSect="00341381">
      <w:headerReference w:type="even" r:id="rId13"/>
      <w:headerReference w:type="default" r:id="rId14"/>
      <w:footerReference w:type="even" r:id="rId15"/>
      <w:footerReference w:type="default" r:id="rId16"/>
      <w:headerReference w:type="first" r:id="rId17"/>
      <w:footerReference w:type="first" r:id="rId18"/>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43F2" w14:textId="77777777" w:rsidR="00E27969" w:rsidRDefault="00E2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62F0" w14:textId="77777777" w:rsidR="00E27969" w:rsidRDefault="00E27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31917E0B" w:rsidR="00614FCD" w:rsidRPr="00614FCD" w:rsidRDefault="00071301">
    <w:pPr>
      <w:pStyle w:val="Header"/>
      <w:rPr>
        <w:sz w:val="16"/>
        <w:szCs w:val="16"/>
      </w:rPr>
    </w:pPr>
    <w:r>
      <w:rPr>
        <w:sz w:val="16"/>
        <w:szCs w:val="16"/>
      </w:rPr>
      <w:t>SFA Name:</w:t>
    </w:r>
    <w:r w:rsidR="00ED37E7">
      <w:rPr>
        <w:sz w:val="16"/>
        <w:szCs w:val="16"/>
      </w:rPr>
      <w:t xml:space="preserve"> </w:t>
    </w:r>
    <w:r w:rsidR="00E27969">
      <w:rPr>
        <w:sz w:val="16"/>
        <w:szCs w:val="16"/>
      </w:rPr>
      <w:t>Yellow Breeches Education Center</w:t>
    </w:r>
  </w:p>
  <w:p w14:paraId="360D5ABF" w14:textId="37D0758A" w:rsidR="00614FCD" w:rsidRPr="00614FCD" w:rsidRDefault="00614FCD">
    <w:pPr>
      <w:pStyle w:val="Header"/>
      <w:rPr>
        <w:sz w:val="16"/>
        <w:szCs w:val="16"/>
      </w:rPr>
    </w:pPr>
    <w:r w:rsidRPr="00614FCD">
      <w:rPr>
        <w:sz w:val="16"/>
        <w:szCs w:val="16"/>
      </w:rPr>
      <w:t xml:space="preserve">SFA Agreement Number: </w:t>
    </w:r>
    <w:r w:rsidR="00E27969">
      <w:rPr>
        <w:sz w:val="16"/>
        <w:szCs w:val="16"/>
      </w:rPr>
      <w:t>315-21-000-6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8033" w14:textId="77777777" w:rsidR="00E27969" w:rsidRDefault="00E2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0AFF"/>
    <w:multiLevelType w:val="hybridMultilevel"/>
    <w:tmpl w:val="752803AC"/>
    <w:lvl w:ilvl="0" w:tplc="6F50E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D19C8"/>
    <w:multiLevelType w:val="hybridMultilevel"/>
    <w:tmpl w:val="1EAE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4A4F"/>
    <w:multiLevelType w:val="hybridMultilevel"/>
    <w:tmpl w:val="7C1A55CE"/>
    <w:lvl w:ilvl="0" w:tplc="39F84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A7AB9"/>
    <w:multiLevelType w:val="hybridMultilevel"/>
    <w:tmpl w:val="095A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47631F"/>
    <w:multiLevelType w:val="hybridMultilevel"/>
    <w:tmpl w:val="4068350E"/>
    <w:lvl w:ilvl="0" w:tplc="6094736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C3573"/>
    <w:multiLevelType w:val="hybridMultilevel"/>
    <w:tmpl w:val="8E20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9"/>
  </w:num>
  <w:num w:numId="5">
    <w:abstractNumId w:val="19"/>
  </w:num>
  <w:num w:numId="6">
    <w:abstractNumId w:val="25"/>
  </w:num>
  <w:num w:numId="7">
    <w:abstractNumId w:val="20"/>
  </w:num>
  <w:num w:numId="8">
    <w:abstractNumId w:val="8"/>
  </w:num>
  <w:num w:numId="9">
    <w:abstractNumId w:val="24"/>
  </w:num>
  <w:num w:numId="10">
    <w:abstractNumId w:val="26"/>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17"/>
  </w:num>
  <w:num w:numId="17">
    <w:abstractNumId w:val="21"/>
  </w:num>
  <w:num w:numId="18">
    <w:abstractNumId w:val="5"/>
  </w:num>
  <w:num w:numId="19">
    <w:abstractNumId w:val="12"/>
  </w:num>
  <w:num w:numId="20">
    <w:abstractNumId w:val="4"/>
  </w:num>
  <w:num w:numId="21">
    <w:abstractNumId w:val="15"/>
  </w:num>
  <w:num w:numId="22">
    <w:abstractNumId w:val="10"/>
  </w:num>
  <w:num w:numId="23">
    <w:abstractNumId w:val="11"/>
  </w:num>
  <w:num w:numId="24">
    <w:abstractNumId w:val="13"/>
  </w:num>
  <w:num w:numId="25">
    <w:abstractNumId w:val="7"/>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62025"/>
    <w:rsid w:val="004965D1"/>
    <w:rsid w:val="004976FE"/>
    <w:rsid w:val="004B026A"/>
    <w:rsid w:val="004D096C"/>
    <w:rsid w:val="004D7482"/>
    <w:rsid w:val="004E1628"/>
    <w:rsid w:val="00513A1D"/>
    <w:rsid w:val="00515C8F"/>
    <w:rsid w:val="00532603"/>
    <w:rsid w:val="005378BA"/>
    <w:rsid w:val="00540811"/>
    <w:rsid w:val="005430E3"/>
    <w:rsid w:val="00545E3C"/>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75C8C"/>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00A"/>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DC31FD"/>
    <w:rsid w:val="00DF0447"/>
    <w:rsid w:val="00E16CA5"/>
    <w:rsid w:val="00E27969"/>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9D95E50-009C-4377-8004-8E55FE76B053}"/>
</file>

<file path=customXml/itemProps5.xml><?xml version="1.0" encoding="utf-8"?>
<ds:datastoreItem xmlns:ds="http://schemas.openxmlformats.org/officeDocument/2006/customXml" ds:itemID="{3D119118-5898-49B7-9398-4E27622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8</cp:revision>
  <cp:lastPrinted>2018-08-21T16:23:00Z</cp:lastPrinted>
  <dcterms:created xsi:type="dcterms:W3CDTF">2020-02-19T19:46:00Z</dcterms:created>
  <dcterms:modified xsi:type="dcterms:W3CDTF">2020-02-19T20:27:00Z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